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178" w:rsidRDefault="00797E61" w:rsidP="002A4178">
      <w:pPr>
        <w:tabs>
          <w:tab w:val="left" w:pos="3750"/>
        </w:tabs>
      </w:pPr>
      <w:r w:rsidRPr="00797E61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183515</wp:posOffset>
            </wp:positionV>
            <wp:extent cx="3682365" cy="2071370"/>
            <wp:effectExtent l="0" t="0" r="0" b="5080"/>
            <wp:wrapTight wrapText="bothSides">
              <wp:wrapPolygon edited="0">
                <wp:start x="0" y="0"/>
                <wp:lineTo x="0" y="21454"/>
                <wp:lineTo x="21455" y="21454"/>
                <wp:lineTo x="21455" y="0"/>
                <wp:lineTo x="0" y="0"/>
              </wp:wrapPolygon>
            </wp:wrapTight>
            <wp:docPr id="4" name="Image 4" descr="C:\Users\faivre.lionel\Downloads\Pink and Purple Illustrative Music Quiz Presen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vre.lionel\Downloads\Pink and Purple Illustrative Music Quiz Presenta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365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83185</wp:posOffset>
            </wp:positionV>
            <wp:extent cx="855980" cy="2096135"/>
            <wp:effectExtent l="0" t="0" r="1270" b="0"/>
            <wp:wrapTight wrapText="bothSides">
              <wp:wrapPolygon edited="0">
                <wp:start x="0" y="0"/>
                <wp:lineTo x="0" y="21397"/>
                <wp:lineTo x="21151" y="21397"/>
                <wp:lineTo x="2115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ille vertical 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178">
        <w:tab/>
      </w:r>
    </w:p>
    <w:p w:rsidR="00797E61" w:rsidRPr="00797E61" w:rsidRDefault="002A4178" w:rsidP="00797E61">
      <w:pPr>
        <w:pStyle w:val="NormalWeb"/>
      </w:pPr>
      <w:r>
        <w:tab/>
      </w:r>
    </w:p>
    <w:p w:rsidR="002A4178" w:rsidRDefault="002A4178" w:rsidP="002A4178">
      <w:pPr>
        <w:pStyle w:val="NormalWeb"/>
        <w:tabs>
          <w:tab w:val="left" w:pos="709"/>
          <w:tab w:val="left" w:pos="3750"/>
        </w:tabs>
      </w:pPr>
      <w:r>
        <w:tab/>
      </w:r>
    </w:p>
    <w:p w:rsidR="002A4178" w:rsidRDefault="002A4178" w:rsidP="002A4178">
      <w:pPr>
        <w:pStyle w:val="NormalWeb"/>
      </w:pPr>
    </w:p>
    <w:p w:rsidR="002A4178" w:rsidRPr="007971FC" w:rsidRDefault="002A4178" w:rsidP="002A4178">
      <w:pPr>
        <w:tabs>
          <w:tab w:val="left" w:pos="3150"/>
        </w:tabs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2A4178" w:rsidRDefault="002A4178" w:rsidP="002A4178"/>
    <w:p w:rsidR="002A4178" w:rsidRPr="00E35811" w:rsidRDefault="002A4178" w:rsidP="002A4178">
      <w:pPr>
        <w:jc w:val="center"/>
        <w:rPr>
          <w:rFonts w:ascii="Wandohope" w:eastAsia="Wandohope" w:hAnsi="Wandohope"/>
          <w:b/>
          <w:bCs/>
        </w:rPr>
      </w:pPr>
    </w:p>
    <w:p w:rsidR="002A4178" w:rsidRDefault="002A4178" w:rsidP="002A4178">
      <w:pPr>
        <w:pStyle w:val="Sansinterligne"/>
        <w:rPr>
          <w:rFonts w:ascii="Rockwell" w:eastAsia="Wandohope" w:hAnsi="Rockwell"/>
          <w:sz w:val="24"/>
          <w:szCs w:val="24"/>
        </w:rPr>
      </w:pPr>
    </w:p>
    <w:p w:rsidR="002A4178" w:rsidRPr="00DF08D5" w:rsidRDefault="002A4178" w:rsidP="002A4178">
      <w:pPr>
        <w:pStyle w:val="Sansinterligne"/>
        <w:jc w:val="center"/>
        <w:rPr>
          <w:rFonts w:ascii="Rockwell" w:eastAsia="Wandohope" w:hAnsi="Rockwel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1D715D" wp14:editId="62930647">
            <wp:simplePos x="0" y="0"/>
            <wp:positionH relativeFrom="column">
              <wp:posOffset>7052310</wp:posOffset>
            </wp:positionH>
            <wp:positionV relativeFrom="paragraph">
              <wp:posOffset>143669</wp:posOffset>
            </wp:positionV>
            <wp:extent cx="16573500" cy="7250906"/>
            <wp:effectExtent l="0" t="0" r="0" b="7620"/>
            <wp:wrapNone/>
            <wp:docPr id="2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texte, Polic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0" cy="725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E61" w:rsidRDefault="002A4178" w:rsidP="00003B5B">
      <w:pPr>
        <w:pStyle w:val="Sansinterligne"/>
        <w:shd w:val="clear" w:color="auto" w:fill="C45911" w:themeFill="accent2" w:themeFillShade="BF"/>
        <w:ind w:left="-284" w:right="-285" w:firstLine="284"/>
        <w:jc w:val="center"/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28C4"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Vous </w:t>
      </w:r>
      <w:r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êtes </w:t>
      </w:r>
      <w:r w:rsidRPr="00CF1C11">
        <w:rPr>
          <w:rFonts w:ascii="Rockwell" w:eastAsia="Wandohope" w:hAnsi="Rockwell"/>
          <w:b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commerçant</w:t>
      </w:r>
      <w:r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et vous </w:t>
      </w:r>
      <w:r w:rsidRPr="005928C4"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souhaitez participer </w:t>
      </w:r>
    </w:p>
    <w:p w:rsidR="002A4178" w:rsidRPr="005928C4" w:rsidRDefault="002A4178" w:rsidP="00003B5B">
      <w:pPr>
        <w:pStyle w:val="Sansinterligne"/>
        <w:shd w:val="clear" w:color="auto" w:fill="C45911" w:themeFill="accent2" w:themeFillShade="BF"/>
        <w:ind w:left="-284" w:right="-285" w:firstLine="284"/>
        <w:jc w:val="center"/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5928C4"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proofErr w:type="gramEnd"/>
      <w:r w:rsidRPr="005928C4"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</w:t>
      </w:r>
      <w:r w:rsidR="00797E61"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5928C4">
        <w:rPr>
          <w:rFonts w:ascii="Rockwell" w:eastAsia="Wandohope" w:hAnsi="Rockwell"/>
          <w:bCs/>
          <w:color w:val="FFFFFF" w:themeColor="background1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ête de la Musique ?</w:t>
      </w:r>
    </w:p>
    <w:p w:rsidR="002A4178" w:rsidRPr="00216AA7" w:rsidRDefault="002A4178" w:rsidP="00003B5B">
      <w:pPr>
        <w:pStyle w:val="Sansinterligne"/>
        <w:shd w:val="clear" w:color="auto" w:fill="C45911" w:themeFill="accent2" w:themeFillShade="BF"/>
        <w:jc w:val="center"/>
        <w:rPr>
          <w:rFonts w:ascii="Rockwell" w:eastAsia="Wandohope" w:hAnsi="Rockwell"/>
          <w:sz w:val="20"/>
          <w:szCs w:val="20"/>
        </w:rPr>
      </w:pPr>
    </w:p>
    <w:p w:rsidR="002A4178" w:rsidRPr="004A2F28" w:rsidRDefault="002A4178" w:rsidP="002A4178">
      <w:pPr>
        <w:pBdr>
          <w:bottom w:val="single" w:sz="4" w:space="1" w:color="auto"/>
        </w:pBdr>
        <w:spacing w:after="0"/>
        <w:ind w:firstLine="708"/>
        <w:rPr>
          <w:rFonts w:ascii="Rockwell" w:eastAsia="Wandohope" w:hAnsi="Rockwell"/>
          <w:b/>
          <w:bCs/>
          <w:color w:val="FF0000"/>
          <w:sz w:val="28"/>
          <w:szCs w:val="28"/>
        </w:rPr>
      </w:pPr>
      <w:r w:rsidRPr="004A2F28">
        <w:rPr>
          <w:rFonts w:ascii="Rockwell" w:eastAsia="Wandohope" w:hAnsi="Rockwell"/>
          <w:b/>
          <w:bCs/>
          <w:sz w:val="28"/>
          <w:szCs w:val="28"/>
        </w:rPr>
        <w:t xml:space="preserve">Retourner la demande complétée avant </w:t>
      </w:r>
      <w:r w:rsidRPr="00851714">
        <w:rPr>
          <w:rFonts w:ascii="Rockwell" w:eastAsia="Wandohope" w:hAnsi="Rockwell"/>
          <w:b/>
          <w:bCs/>
          <w:color w:val="3B6B82"/>
          <w:sz w:val="30"/>
          <w:szCs w:val="30"/>
        </w:rPr>
        <w:t xml:space="preserve">le </w:t>
      </w:r>
      <w:r>
        <w:rPr>
          <w:rFonts w:ascii="Rockwell" w:eastAsia="Wandohope" w:hAnsi="Rockwell"/>
          <w:b/>
          <w:bCs/>
          <w:color w:val="3B6B82"/>
          <w:sz w:val="30"/>
          <w:szCs w:val="30"/>
        </w:rPr>
        <w:t>2</w:t>
      </w:r>
      <w:r w:rsidR="007971FC">
        <w:rPr>
          <w:rFonts w:ascii="Rockwell" w:eastAsia="Wandohope" w:hAnsi="Rockwell"/>
          <w:b/>
          <w:bCs/>
          <w:color w:val="3B6B82"/>
          <w:sz w:val="30"/>
          <w:szCs w:val="30"/>
        </w:rPr>
        <w:t>3</w:t>
      </w:r>
      <w:r w:rsidRPr="00851714">
        <w:rPr>
          <w:rFonts w:ascii="Rockwell" w:eastAsia="Wandohope" w:hAnsi="Rockwell"/>
          <w:b/>
          <w:bCs/>
          <w:color w:val="3B6B82"/>
          <w:sz w:val="30"/>
          <w:szCs w:val="30"/>
        </w:rPr>
        <w:t xml:space="preserve"> mai 202</w:t>
      </w:r>
      <w:r w:rsidR="007971FC">
        <w:rPr>
          <w:rFonts w:ascii="Rockwell" w:eastAsia="Wandohope" w:hAnsi="Rockwell"/>
          <w:b/>
          <w:bCs/>
          <w:color w:val="3B6B82"/>
          <w:sz w:val="30"/>
          <w:szCs w:val="30"/>
        </w:rPr>
        <w:t>5</w:t>
      </w:r>
    </w:p>
    <w:p w:rsidR="002A4178" w:rsidRPr="005A6149" w:rsidRDefault="005A6149" w:rsidP="005A6149">
      <w:pPr>
        <w:spacing w:after="0"/>
        <w:jc w:val="center"/>
        <w:rPr>
          <w:rFonts w:ascii="Candara" w:hAnsi="Candara"/>
          <w:b/>
          <w:color w:val="FFFFFF" w:themeColor="background1"/>
        </w:rPr>
      </w:pPr>
      <w:bookmarkStart w:id="0" w:name="_Hlk194651833"/>
      <w:bookmarkStart w:id="1" w:name="_GoBack"/>
      <w:r w:rsidRPr="005A6149">
        <w:rPr>
          <w:rFonts w:ascii="Candara" w:hAnsi="Candara"/>
          <w:b/>
          <w:color w:val="FFFFFF" w:themeColor="background1"/>
          <w:highlight w:val="red"/>
        </w:rPr>
        <w:t>PASSE CE DELAI AUCUNE DEMANDE NE SERA PRISE EN COMPTE</w:t>
      </w:r>
    </w:p>
    <w:bookmarkEnd w:id="0"/>
    <w:bookmarkEnd w:id="1"/>
    <w:p w:rsidR="002A4178" w:rsidRPr="00216AA7" w:rsidRDefault="002A4178" w:rsidP="002A4178">
      <w:pPr>
        <w:spacing w:after="0"/>
        <w:rPr>
          <w:rFonts w:ascii="Candara" w:hAnsi="Candara"/>
          <w:sz w:val="18"/>
          <w:szCs w:val="18"/>
        </w:rPr>
      </w:pPr>
    </w:p>
    <w:tbl>
      <w:tblPr>
        <w:tblStyle w:val="Grilledutableau"/>
        <w:tblW w:w="10213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426"/>
        <w:gridCol w:w="3412"/>
        <w:gridCol w:w="705"/>
      </w:tblGrid>
      <w:tr w:rsidR="002A4178" w:rsidRPr="003E68CE" w:rsidTr="00003B5B">
        <w:trPr>
          <w:trHeight w:val="327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5911" w:themeFill="accent2" w:themeFillShade="BF"/>
            <w:vAlign w:val="center"/>
          </w:tcPr>
          <w:p w:rsidR="002A4178" w:rsidRPr="003E68CE" w:rsidRDefault="002A4178" w:rsidP="00E62CDE">
            <w:pPr>
              <w:jc w:val="center"/>
              <w:rPr>
                <w:rFonts w:ascii="Rockwell" w:hAnsi="Rockwell"/>
                <w:b/>
                <w:bCs/>
                <w:color w:val="FFFFFF" w:themeColor="background1"/>
              </w:rPr>
            </w:pPr>
            <w:r>
              <w:rPr>
                <w:rFonts w:ascii="Rockwell" w:hAnsi="Rockwell"/>
                <w:b/>
                <w:bCs/>
                <w:color w:val="FFFFFF" w:themeColor="background1"/>
              </w:rPr>
              <w:t>NOM DU COMMERCE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</w:tcBorders>
            <w:shd w:val="clear" w:color="auto" w:fill="C45911" w:themeFill="accent2" w:themeFillShade="BF"/>
            <w:vAlign w:val="center"/>
          </w:tcPr>
          <w:p w:rsidR="002A4178" w:rsidRPr="003E68CE" w:rsidRDefault="002A4178" w:rsidP="00E62CDE">
            <w:pPr>
              <w:jc w:val="center"/>
              <w:rPr>
                <w:rFonts w:ascii="Rockwell" w:hAnsi="Rockwell"/>
                <w:b/>
                <w:bCs/>
                <w:color w:val="FFFFFF" w:themeColor="background1"/>
              </w:rPr>
            </w:pPr>
          </w:p>
        </w:tc>
        <w:tc>
          <w:tcPr>
            <w:tcW w:w="4117" w:type="dxa"/>
            <w:gridSpan w:val="2"/>
            <w:tcBorders>
              <w:top w:val="single" w:sz="4" w:space="0" w:color="auto"/>
              <w:bottom w:val="nil"/>
            </w:tcBorders>
            <w:shd w:val="clear" w:color="auto" w:fill="C45911" w:themeFill="accent2" w:themeFillShade="BF"/>
            <w:vAlign w:val="center"/>
          </w:tcPr>
          <w:p w:rsidR="002A4178" w:rsidRPr="003E68CE" w:rsidRDefault="002A4178" w:rsidP="00E62CDE">
            <w:pPr>
              <w:jc w:val="center"/>
              <w:rPr>
                <w:rFonts w:ascii="Rockwell" w:hAnsi="Rockwell"/>
                <w:b/>
                <w:bCs/>
                <w:color w:val="FFFFFF" w:themeColor="background1"/>
              </w:rPr>
            </w:pPr>
            <w:r>
              <w:rPr>
                <w:rFonts w:ascii="Rockwell" w:hAnsi="Rockwell"/>
                <w:b/>
                <w:bCs/>
                <w:color w:val="FFFFFF" w:themeColor="background1"/>
              </w:rPr>
              <w:t>NOM DU GROUPE</w:t>
            </w:r>
          </w:p>
        </w:tc>
      </w:tr>
      <w:tr w:rsidR="002A4178" w:rsidRPr="003E68CE" w:rsidTr="00E62CDE">
        <w:trPr>
          <w:trHeight w:val="374"/>
          <w:jc w:val="center"/>
        </w:trPr>
        <w:tc>
          <w:tcPr>
            <w:tcW w:w="5670" w:type="dxa"/>
            <w:vMerge w:val="restart"/>
            <w:tcBorders>
              <w:top w:val="nil"/>
            </w:tcBorders>
          </w:tcPr>
          <w:tbl>
            <w:tblPr>
              <w:tblStyle w:val="Grilledutableau"/>
              <w:tblpPr w:leftFromText="141" w:rightFromText="141" w:vertAnchor="page" w:horzAnchor="margin" w:tblpX="-147" w:tblpY="1"/>
              <w:tblOverlap w:val="never"/>
              <w:tblW w:w="5671" w:type="dxa"/>
              <w:tblLayout w:type="fixed"/>
              <w:tblLook w:val="04A0" w:firstRow="1" w:lastRow="0" w:firstColumn="1" w:lastColumn="0" w:noHBand="0" w:noVBand="1"/>
            </w:tblPr>
            <w:tblGrid>
              <w:gridCol w:w="1778"/>
              <w:gridCol w:w="3893"/>
            </w:tblGrid>
            <w:tr w:rsidR="002A4178" w:rsidRPr="003E68CE" w:rsidTr="00E62CDE">
              <w:trPr>
                <w:trHeight w:val="374"/>
              </w:trPr>
              <w:tc>
                <w:tcPr>
                  <w:tcW w:w="1778" w:type="dxa"/>
                  <w:vAlign w:val="center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  <w:r w:rsidRPr="003E68CE">
                    <w:rPr>
                      <w:rFonts w:ascii="Rockwell" w:hAnsi="Rockwell"/>
                    </w:rPr>
                    <w:t>Nom</w:t>
                  </w:r>
                </w:p>
              </w:tc>
              <w:tc>
                <w:tcPr>
                  <w:tcW w:w="3893" w:type="dxa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</w:p>
              </w:tc>
            </w:tr>
            <w:tr w:rsidR="002A4178" w:rsidRPr="003E68CE" w:rsidTr="00E62CDE">
              <w:trPr>
                <w:trHeight w:val="374"/>
              </w:trPr>
              <w:tc>
                <w:tcPr>
                  <w:tcW w:w="1778" w:type="dxa"/>
                  <w:vAlign w:val="center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  <w:r w:rsidRPr="003E68CE">
                    <w:rPr>
                      <w:rFonts w:ascii="Rockwell" w:hAnsi="Rockwell"/>
                    </w:rPr>
                    <w:t>Prénom</w:t>
                  </w:r>
                </w:p>
              </w:tc>
              <w:tc>
                <w:tcPr>
                  <w:tcW w:w="3893" w:type="dxa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</w:p>
              </w:tc>
            </w:tr>
            <w:tr w:rsidR="002A4178" w:rsidRPr="003E68CE" w:rsidTr="00E62CDE">
              <w:trPr>
                <w:trHeight w:val="762"/>
              </w:trPr>
              <w:tc>
                <w:tcPr>
                  <w:tcW w:w="1778" w:type="dxa"/>
                  <w:vAlign w:val="center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  <w:r w:rsidRPr="003E68CE">
                    <w:rPr>
                      <w:rFonts w:ascii="Rockwell" w:hAnsi="Rockwell"/>
                    </w:rPr>
                    <w:t>Adresse</w:t>
                  </w:r>
                </w:p>
              </w:tc>
              <w:tc>
                <w:tcPr>
                  <w:tcW w:w="3893" w:type="dxa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</w:p>
              </w:tc>
            </w:tr>
            <w:tr w:rsidR="002A4178" w:rsidRPr="003E68CE" w:rsidTr="00E62CDE">
              <w:trPr>
                <w:trHeight w:val="374"/>
              </w:trPr>
              <w:tc>
                <w:tcPr>
                  <w:tcW w:w="1778" w:type="dxa"/>
                  <w:vAlign w:val="center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  <w:r w:rsidRPr="003E68CE">
                    <w:rPr>
                      <w:rFonts w:ascii="Rockwell" w:hAnsi="Rockwell"/>
                    </w:rPr>
                    <w:t>Mail</w:t>
                  </w:r>
                </w:p>
              </w:tc>
              <w:tc>
                <w:tcPr>
                  <w:tcW w:w="3893" w:type="dxa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</w:p>
              </w:tc>
            </w:tr>
            <w:tr w:rsidR="002A4178" w:rsidRPr="003E68CE" w:rsidTr="00E62CDE">
              <w:trPr>
                <w:trHeight w:val="374"/>
              </w:trPr>
              <w:tc>
                <w:tcPr>
                  <w:tcW w:w="1778" w:type="dxa"/>
                  <w:vAlign w:val="center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  <w:r w:rsidRPr="003E68CE">
                    <w:rPr>
                      <w:rFonts w:ascii="Rockwell" w:hAnsi="Rockwell"/>
                    </w:rPr>
                    <w:t>Tél.</w:t>
                  </w:r>
                </w:p>
              </w:tc>
              <w:tc>
                <w:tcPr>
                  <w:tcW w:w="3893" w:type="dxa"/>
                </w:tcPr>
                <w:p w:rsidR="002A4178" w:rsidRPr="003E68CE" w:rsidRDefault="002A4178" w:rsidP="00E62CDE">
                  <w:pPr>
                    <w:rPr>
                      <w:rFonts w:ascii="Rockwell" w:hAnsi="Rockwell"/>
                    </w:rPr>
                  </w:pPr>
                </w:p>
              </w:tc>
            </w:tr>
          </w:tbl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</w:tr>
      <w:tr w:rsidR="002A4178" w:rsidRPr="003E68CE" w:rsidTr="00E62CDE">
        <w:trPr>
          <w:trHeight w:val="374"/>
          <w:jc w:val="center"/>
        </w:trPr>
        <w:tc>
          <w:tcPr>
            <w:tcW w:w="5670" w:type="dxa"/>
            <w:vMerge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</w:tr>
      <w:tr w:rsidR="002A4178" w:rsidRPr="003E68CE" w:rsidTr="00E62CDE">
        <w:trPr>
          <w:trHeight w:val="762"/>
          <w:jc w:val="center"/>
        </w:trPr>
        <w:tc>
          <w:tcPr>
            <w:tcW w:w="5670" w:type="dxa"/>
            <w:vMerge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</w:tr>
      <w:tr w:rsidR="002A4178" w:rsidRPr="003E68CE" w:rsidTr="00E62CDE">
        <w:trPr>
          <w:trHeight w:val="374"/>
          <w:jc w:val="center"/>
        </w:trPr>
        <w:tc>
          <w:tcPr>
            <w:tcW w:w="5670" w:type="dxa"/>
            <w:vMerge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</w:tr>
      <w:tr w:rsidR="002A4178" w:rsidRPr="003E68CE" w:rsidTr="00E62CDE">
        <w:trPr>
          <w:trHeight w:val="374"/>
          <w:jc w:val="center"/>
        </w:trPr>
        <w:tc>
          <w:tcPr>
            <w:tcW w:w="5670" w:type="dxa"/>
            <w:vMerge/>
            <w:tcBorders>
              <w:bottom w:val="single" w:sz="4" w:space="0" w:color="auto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178" w:rsidRPr="003E68CE" w:rsidRDefault="002A4178" w:rsidP="00E62CDE">
            <w:pPr>
              <w:rPr>
                <w:rFonts w:ascii="Rockwell" w:hAnsi="Rockwell"/>
              </w:rPr>
            </w:pPr>
          </w:p>
        </w:tc>
      </w:tr>
    </w:tbl>
    <w:p w:rsidR="002A4178" w:rsidRDefault="002A4178" w:rsidP="002A4178">
      <w:pPr>
        <w:spacing w:after="0"/>
        <w:rPr>
          <w:rFonts w:ascii="Rockwell" w:hAnsi="Rockwell"/>
        </w:rPr>
      </w:pPr>
    </w:p>
    <w:p w:rsidR="002A4178" w:rsidRDefault="002A4178" w:rsidP="002A4178">
      <w:pPr>
        <w:spacing w:after="0"/>
        <w:rPr>
          <w:rFonts w:ascii="Rockwell" w:hAnsi="Rockwell"/>
        </w:rPr>
      </w:pPr>
    </w:p>
    <w:p w:rsidR="002A4178" w:rsidRPr="004A2F28" w:rsidRDefault="002A4178" w:rsidP="002A4178">
      <w:pPr>
        <w:spacing w:after="0"/>
        <w:rPr>
          <w:rFonts w:ascii="Rockwell" w:hAnsi="Rockwell"/>
        </w:rPr>
      </w:pPr>
    </w:p>
    <w:p w:rsidR="002A4178" w:rsidRPr="007423E3" w:rsidRDefault="002A4178" w:rsidP="0000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spacing w:after="0"/>
        <w:ind w:right="-285" w:hanging="284"/>
        <w:jc w:val="center"/>
        <w:rPr>
          <w:rFonts w:ascii="Rockwell" w:hAnsi="Rockwell"/>
          <w:b/>
          <w:bCs/>
          <w:color w:val="FFFFFF" w:themeColor="background1"/>
          <w:sz w:val="24"/>
          <w:szCs w:val="24"/>
        </w:rPr>
      </w:pPr>
      <w:r w:rsidRPr="007423E3">
        <w:rPr>
          <w:rFonts w:ascii="Rockwell" w:hAnsi="Rockwell"/>
          <w:b/>
          <w:bCs/>
          <w:color w:val="FFFFFF" w:themeColor="background1"/>
          <w:sz w:val="24"/>
          <w:szCs w:val="24"/>
        </w:rPr>
        <w:t>STYLE MUSICAL</w:t>
      </w:r>
    </w:p>
    <w:p w:rsidR="002A4178" w:rsidRPr="004A2F28" w:rsidRDefault="002A4178" w:rsidP="002A4178">
      <w:pPr>
        <w:spacing w:after="0"/>
        <w:rPr>
          <w:rFonts w:ascii="Rockwell" w:hAnsi="Rockwell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2A4178" w:rsidTr="00E62CDE">
        <w:tc>
          <w:tcPr>
            <w:tcW w:w="10491" w:type="dxa"/>
          </w:tcPr>
          <w:p w:rsidR="002A4178" w:rsidRPr="00F918B4" w:rsidRDefault="002A4178" w:rsidP="00E62CDE">
            <w:pPr>
              <w:rPr>
                <w:b/>
                <w:bCs/>
                <w:i/>
                <w:iCs/>
                <w:u w:val="single"/>
              </w:rPr>
            </w:pPr>
            <w:r w:rsidRPr="00F918B4">
              <w:rPr>
                <w:b/>
                <w:bCs/>
                <w:i/>
                <w:iCs/>
                <w:u w:val="single"/>
              </w:rPr>
              <w:t>Description, visuel, horaires</w:t>
            </w:r>
            <w:r>
              <w:rPr>
                <w:b/>
                <w:bCs/>
                <w:i/>
                <w:iCs/>
                <w:u w:val="single"/>
              </w:rPr>
              <w:t xml:space="preserve"> (fournir photos si possible)</w:t>
            </w:r>
          </w:p>
          <w:p w:rsidR="002A4178" w:rsidRDefault="002A4178" w:rsidP="00E62CDE">
            <w:pPr>
              <w:rPr>
                <w:rFonts w:ascii="Rockwell" w:hAnsi="Rockwell"/>
              </w:rPr>
            </w:pPr>
          </w:p>
          <w:p w:rsidR="002A4178" w:rsidRDefault="002A4178" w:rsidP="00E62CDE">
            <w:pPr>
              <w:rPr>
                <w:rFonts w:ascii="Rockwell" w:hAnsi="Rockwell"/>
              </w:rPr>
            </w:pPr>
          </w:p>
          <w:p w:rsidR="002A4178" w:rsidRDefault="002A4178" w:rsidP="00E62CDE">
            <w:pPr>
              <w:rPr>
                <w:rFonts w:ascii="Rockwell" w:hAnsi="Rockwell"/>
              </w:rPr>
            </w:pPr>
          </w:p>
          <w:p w:rsidR="002A4178" w:rsidRDefault="002A4178" w:rsidP="00E62CDE">
            <w:pPr>
              <w:rPr>
                <w:rFonts w:ascii="Rockwell" w:hAnsi="Rockwell"/>
              </w:rPr>
            </w:pPr>
          </w:p>
          <w:p w:rsidR="002A4178" w:rsidRDefault="002A4178" w:rsidP="00E62CDE">
            <w:pPr>
              <w:rPr>
                <w:rFonts w:ascii="Rockwell" w:hAnsi="Rockwell"/>
              </w:rPr>
            </w:pPr>
          </w:p>
          <w:p w:rsidR="002A4178" w:rsidRDefault="002A4178" w:rsidP="00E62CDE">
            <w:pPr>
              <w:rPr>
                <w:rFonts w:ascii="Rockwell" w:hAnsi="Rockwell"/>
              </w:rPr>
            </w:pPr>
          </w:p>
          <w:p w:rsidR="002A4178" w:rsidRDefault="002A4178" w:rsidP="00E62CDE">
            <w:pPr>
              <w:rPr>
                <w:rFonts w:ascii="Rockwell" w:hAnsi="Rockwell"/>
              </w:rPr>
            </w:pPr>
          </w:p>
          <w:p w:rsidR="002A4178" w:rsidRDefault="002A4178" w:rsidP="00E62CDE">
            <w:pPr>
              <w:rPr>
                <w:rFonts w:ascii="Rockwell" w:hAnsi="Rockwell"/>
              </w:rPr>
            </w:pPr>
          </w:p>
        </w:tc>
      </w:tr>
    </w:tbl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Default="002A4178" w:rsidP="002A4178">
      <w:pPr>
        <w:spacing w:after="0"/>
        <w:rPr>
          <w:rFonts w:ascii="Candara" w:hAnsi="Candara"/>
        </w:rPr>
      </w:pPr>
    </w:p>
    <w:p w:rsidR="002A4178" w:rsidRPr="007423E3" w:rsidRDefault="002A4178" w:rsidP="0000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spacing w:after="0"/>
        <w:ind w:left="-142" w:right="-285" w:hanging="142"/>
        <w:jc w:val="center"/>
        <w:rPr>
          <w:rFonts w:ascii="Rockwell" w:hAnsi="Rockwell"/>
          <w:b/>
          <w:bCs/>
          <w:color w:val="FFFFFF" w:themeColor="background1"/>
          <w:sz w:val="24"/>
          <w:szCs w:val="24"/>
        </w:rPr>
      </w:pPr>
      <w:r w:rsidRPr="007423E3">
        <w:rPr>
          <w:rFonts w:ascii="Rockwell" w:hAnsi="Rockwell"/>
          <w:b/>
          <w:bCs/>
          <w:color w:val="FFFFFF" w:themeColor="background1"/>
          <w:sz w:val="24"/>
          <w:szCs w:val="24"/>
        </w:rPr>
        <w:t>BESOINS TECHNIQUES</w:t>
      </w:r>
    </w:p>
    <w:p w:rsidR="002A4178" w:rsidRPr="004A2F28" w:rsidRDefault="002A4178" w:rsidP="002A4178">
      <w:pPr>
        <w:pStyle w:val="Paragraphedeliste"/>
        <w:ind w:left="1080"/>
        <w:rPr>
          <w:rFonts w:ascii="Rockwell" w:hAnsi="Rockwell"/>
          <w:sz w:val="24"/>
          <w:szCs w:val="24"/>
        </w:rPr>
      </w:pPr>
      <w:r w:rsidRPr="004A2F28">
        <w:rPr>
          <w:rFonts w:ascii="Rockwell" w:hAnsi="Rockwell"/>
          <w:sz w:val="24"/>
          <w:szCs w:val="24"/>
        </w:rPr>
        <w:tab/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003B5B" w:rsidRPr="004A2F28" w:rsidTr="00E32365">
        <w:trPr>
          <w:trHeight w:val="729"/>
        </w:trPr>
        <w:tc>
          <w:tcPr>
            <w:tcW w:w="10491" w:type="dxa"/>
            <w:gridSpan w:val="2"/>
          </w:tcPr>
          <w:p w:rsidR="00003B5B" w:rsidRPr="00003B5B" w:rsidRDefault="00003B5B" w:rsidP="00003B5B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bookmarkStart w:id="2" w:name="_Hlk164752991"/>
            <w:r w:rsidRPr="00003B5B">
              <w:rPr>
                <w:rFonts w:ascii="Rockwell" w:hAnsi="Rockwell"/>
                <w:sz w:val="24"/>
                <w:szCs w:val="24"/>
              </w:rPr>
              <w:t xml:space="preserve">Lieu précis : </w:t>
            </w:r>
          </w:p>
        </w:tc>
      </w:tr>
      <w:tr w:rsidR="002A4178" w:rsidRPr="004A2F28" w:rsidTr="00E62CDE">
        <w:trPr>
          <w:trHeight w:val="554"/>
        </w:trPr>
        <w:tc>
          <w:tcPr>
            <w:tcW w:w="5246" w:type="dxa"/>
          </w:tcPr>
          <w:p w:rsidR="002A4178" w:rsidRDefault="002A4178" w:rsidP="002A4178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r w:rsidRPr="004A2F28">
              <w:rPr>
                <w:rFonts w:ascii="Rockwell" w:hAnsi="Rockwell"/>
                <w:sz w:val="24"/>
                <w:szCs w:val="24"/>
              </w:rPr>
              <w:t>Alimentation électrique</w:t>
            </w:r>
          </w:p>
          <w:p w:rsidR="002A4178" w:rsidRPr="002A5641" w:rsidRDefault="002A4178" w:rsidP="00E62CDE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Puissances nécessaires :</w:t>
            </w:r>
          </w:p>
          <w:p w:rsidR="002A4178" w:rsidRPr="00F9412D" w:rsidRDefault="002A4178" w:rsidP="00E62CDE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4178" w:rsidRDefault="002A4178" w:rsidP="002A4178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Barrières :</w:t>
            </w:r>
          </w:p>
          <w:p w:rsidR="002A4178" w:rsidRPr="00F9412D" w:rsidRDefault="002A4178" w:rsidP="00E62CDE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Nombre :</w:t>
            </w:r>
          </w:p>
        </w:tc>
      </w:tr>
      <w:tr w:rsidR="002A4178" w:rsidRPr="004A2F28" w:rsidTr="00E62CDE">
        <w:trPr>
          <w:trHeight w:val="554"/>
        </w:trPr>
        <w:tc>
          <w:tcPr>
            <w:tcW w:w="5246" w:type="dxa"/>
          </w:tcPr>
          <w:p w:rsidR="002A4178" w:rsidRDefault="002A4178" w:rsidP="002A4178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 xml:space="preserve">Tables </w:t>
            </w:r>
          </w:p>
          <w:p w:rsidR="002A4178" w:rsidRPr="00F9412D" w:rsidRDefault="002A4178" w:rsidP="00E62CDE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Nombre :</w:t>
            </w:r>
          </w:p>
        </w:tc>
        <w:tc>
          <w:tcPr>
            <w:tcW w:w="5245" w:type="dxa"/>
          </w:tcPr>
          <w:p w:rsidR="002A4178" w:rsidRDefault="002A4178" w:rsidP="002A4178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Chaises</w:t>
            </w:r>
          </w:p>
          <w:p w:rsidR="002A4178" w:rsidRPr="00F9412D" w:rsidRDefault="002A4178" w:rsidP="00E62CDE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Nombre :</w:t>
            </w:r>
          </w:p>
        </w:tc>
      </w:tr>
    </w:tbl>
    <w:p w:rsidR="002A4178" w:rsidRDefault="005A6149" w:rsidP="005A6149">
      <w:pPr>
        <w:pStyle w:val="Sansinterligne"/>
        <w:jc w:val="center"/>
        <w:rPr>
          <w:b/>
          <w:color w:val="FFFFFF" w:themeColor="background1"/>
          <w:highlight w:val="red"/>
        </w:rPr>
      </w:pPr>
      <w:bookmarkStart w:id="3" w:name="_Hlk194651813"/>
      <w:bookmarkEnd w:id="2"/>
      <w:r w:rsidRPr="005A6149">
        <w:rPr>
          <w:b/>
          <w:color w:val="FFFFFF" w:themeColor="background1"/>
          <w:highlight w:val="red"/>
        </w:rPr>
        <w:t>ATTENTION LE MATERIEL DEVRA ETRE RECHERCHE ET RETOURNE</w:t>
      </w:r>
      <w:r w:rsidR="000E6FC9">
        <w:rPr>
          <w:b/>
          <w:color w:val="FFFFFF" w:themeColor="background1"/>
          <w:highlight w:val="red"/>
        </w:rPr>
        <w:t xml:space="preserve"> </w:t>
      </w:r>
      <w:r w:rsidRPr="005A6149">
        <w:rPr>
          <w:b/>
          <w:color w:val="FFFFFF" w:themeColor="background1"/>
          <w:highlight w:val="red"/>
        </w:rPr>
        <w:t xml:space="preserve">AUX ATELIERS MUNICIPAUX </w:t>
      </w:r>
      <w:r w:rsidRPr="005A6149">
        <w:rPr>
          <w:b/>
          <w:color w:val="FFFFFF" w:themeColor="background1"/>
          <w:highlight w:val="red"/>
        </w:rPr>
        <w:t>PAR VOS SOINS</w:t>
      </w:r>
    </w:p>
    <w:bookmarkEnd w:id="3"/>
    <w:p w:rsidR="005A6149" w:rsidRPr="005A6149" w:rsidRDefault="005A6149" w:rsidP="005A6149">
      <w:pPr>
        <w:pStyle w:val="Sansinterligne"/>
        <w:jc w:val="center"/>
        <w:rPr>
          <w:b/>
          <w:color w:val="FFFFFF" w:themeColor="background1"/>
        </w:rPr>
      </w:pPr>
    </w:p>
    <w:p w:rsidR="002A4178" w:rsidRPr="007423E3" w:rsidRDefault="002A4178" w:rsidP="00003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spacing w:after="0"/>
        <w:ind w:left="-142" w:right="-285" w:hanging="142"/>
        <w:jc w:val="center"/>
        <w:rPr>
          <w:rFonts w:ascii="Rockwell" w:hAnsi="Rockwell"/>
          <w:b/>
          <w:bCs/>
          <w:color w:val="FFFFFF" w:themeColor="background1"/>
          <w:sz w:val="24"/>
          <w:szCs w:val="24"/>
        </w:rPr>
      </w:pPr>
      <w:r>
        <w:rPr>
          <w:rFonts w:ascii="Rockwell" w:hAnsi="Rockwell"/>
          <w:b/>
          <w:bCs/>
          <w:color w:val="FFFFFF" w:themeColor="background1"/>
          <w:sz w:val="24"/>
          <w:szCs w:val="24"/>
        </w:rPr>
        <w:t>HORAIRES D’ARRIVEE DES GROUPES</w:t>
      </w:r>
    </w:p>
    <w:p w:rsidR="002A4178" w:rsidRDefault="002A4178" w:rsidP="002A4178">
      <w:pPr>
        <w:rPr>
          <w:rFonts w:ascii="Candara" w:hAnsi="Candara"/>
          <w:sz w:val="24"/>
          <w:szCs w:val="24"/>
        </w:rPr>
      </w:pPr>
    </w:p>
    <w:p w:rsidR="002A4178" w:rsidRPr="00F9412D" w:rsidRDefault="002A4178" w:rsidP="002A4178">
      <w:pPr>
        <w:rPr>
          <w:rFonts w:ascii="Candara" w:hAnsi="Candara"/>
          <w:b/>
          <w:bCs/>
          <w:i/>
          <w:iCs/>
          <w:sz w:val="24"/>
          <w:szCs w:val="24"/>
        </w:rPr>
      </w:pPr>
      <w:r w:rsidRPr="00F9412D">
        <w:rPr>
          <w:rFonts w:ascii="Candara" w:hAnsi="Candara"/>
          <w:b/>
          <w:bCs/>
          <w:i/>
          <w:iCs/>
          <w:sz w:val="24"/>
          <w:szCs w:val="24"/>
        </w:rPr>
        <w:t>Périmètre bloqué à partir d</w:t>
      </w:r>
      <w:r>
        <w:rPr>
          <w:rFonts w:ascii="Candara" w:hAnsi="Candara"/>
          <w:b/>
          <w:bCs/>
          <w:i/>
          <w:iCs/>
          <w:sz w:val="24"/>
          <w:szCs w:val="24"/>
        </w:rPr>
        <w:t>ès 17h00</w:t>
      </w: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2A4178" w:rsidRPr="004A2F28" w:rsidTr="00E62CDE">
        <w:trPr>
          <w:trHeight w:val="729"/>
        </w:trPr>
        <w:tc>
          <w:tcPr>
            <w:tcW w:w="5246" w:type="dxa"/>
          </w:tcPr>
          <w:p w:rsidR="002A4178" w:rsidRDefault="002A4178" w:rsidP="002A4178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Horaires d’arrivée</w:t>
            </w:r>
          </w:p>
          <w:p w:rsidR="002A4178" w:rsidRPr="00F9412D" w:rsidRDefault="002A4178" w:rsidP="00E62CDE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4178" w:rsidRPr="004A2F28" w:rsidRDefault="002A4178" w:rsidP="002A4178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proofErr w:type="spellStart"/>
            <w:r>
              <w:rPr>
                <w:rFonts w:ascii="Rockwell" w:hAnsi="Rockwell"/>
                <w:sz w:val="24"/>
                <w:szCs w:val="24"/>
              </w:rPr>
              <w:t>Pass</w:t>
            </w:r>
            <w:proofErr w:type="spellEnd"/>
            <w:r>
              <w:rPr>
                <w:rFonts w:ascii="Rockwell" w:hAnsi="Rockwell"/>
                <w:sz w:val="24"/>
                <w:szCs w:val="24"/>
              </w:rPr>
              <w:t xml:space="preserve"> véhicule </w:t>
            </w:r>
            <w:r w:rsidR="00003B5B">
              <w:rPr>
                <w:rFonts w:ascii="Rockwell" w:hAnsi="Rockwell"/>
                <w:sz w:val="24"/>
                <w:szCs w:val="24"/>
              </w:rPr>
              <w:t>(nombre)</w:t>
            </w:r>
          </w:p>
        </w:tc>
      </w:tr>
      <w:tr w:rsidR="002A4178" w:rsidRPr="004A2F28" w:rsidTr="00E62CDE">
        <w:trPr>
          <w:trHeight w:val="832"/>
        </w:trPr>
        <w:tc>
          <w:tcPr>
            <w:tcW w:w="5246" w:type="dxa"/>
          </w:tcPr>
          <w:p w:rsidR="002A4178" w:rsidRPr="00F9412D" w:rsidRDefault="002A4178" w:rsidP="00E62CDE">
            <w:pPr>
              <w:pStyle w:val="Paragraphedeliste"/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4178" w:rsidRDefault="002A4178" w:rsidP="002A4178">
            <w:pPr>
              <w:pStyle w:val="Paragraphedeliste"/>
              <w:numPr>
                <w:ilvl w:val="0"/>
                <w:numId w:val="1"/>
              </w:num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N° d’immatriculation</w:t>
            </w:r>
          </w:p>
          <w:p w:rsidR="002A4178" w:rsidRPr="00F9412D" w:rsidRDefault="002A4178" w:rsidP="00E62CDE">
            <w:pPr>
              <w:rPr>
                <w:rFonts w:ascii="Rockwell" w:hAnsi="Rockwell"/>
                <w:sz w:val="24"/>
                <w:szCs w:val="24"/>
              </w:rPr>
            </w:pPr>
          </w:p>
        </w:tc>
      </w:tr>
    </w:tbl>
    <w:p w:rsidR="002A4178" w:rsidRDefault="002A4178" w:rsidP="002A4178">
      <w:pPr>
        <w:rPr>
          <w:rFonts w:ascii="Candara" w:hAnsi="Candara"/>
          <w:sz w:val="24"/>
          <w:szCs w:val="24"/>
        </w:rPr>
      </w:pPr>
    </w:p>
    <w:p w:rsidR="002A4178" w:rsidRDefault="002A4178" w:rsidP="002A4178">
      <w:pPr>
        <w:rPr>
          <w:rFonts w:ascii="Candara" w:hAnsi="Candara"/>
          <w:sz w:val="24"/>
          <w:szCs w:val="24"/>
        </w:rPr>
      </w:pPr>
    </w:p>
    <w:p w:rsidR="002A4178" w:rsidRDefault="002A4178" w:rsidP="002A4178">
      <w:pPr>
        <w:rPr>
          <w:rFonts w:ascii="Candara" w:hAnsi="Candara"/>
          <w:sz w:val="24"/>
          <w:szCs w:val="24"/>
        </w:rPr>
      </w:pPr>
    </w:p>
    <w:p w:rsidR="002A4178" w:rsidRDefault="002A4178" w:rsidP="002A4178">
      <w:pPr>
        <w:rPr>
          <w:rFonts w:ascii="Candara" w:hAnsi="Candara"/>
          <w:sz w:val="24"/>
          <w:szCs w:val="24"/>
        </w:rPr>
      </w:pPr>
    </w:p>
    <w:p w:rsidR="002A4178" w:rsidRPr="00852980" w:rsidRDefault="002A4178" w:rsidP="002A4178">
      <w:pPr>
        <w:rPr>
          <w:rFonts w:ascii="Candara" w:hAnsi="Candara"/>
          <w:b/>
          <w:bCs/>
          <w:sz w:val="24"/>
          <w:szCs w:val="24"/>
          <w:u w:val="single"/>
        </w:rPr>
      </w:pPr>
      <w:r w:rsidRPr="00852980">
        <w:rPr>
          <w:rFonts w:ascii="Candara" w:hAnsi="Candara"/>
          <w:b/>
          <w:bCs/>
          <w:sz w:val="24"/>
          <w:szCs w:val="24"/>
          <w:u w:val="single"/>
        </w:rPr>
        <w:t>Modalités :</w:t>
      </w:r>
    </w:p>
    <w:p w:rsidR="002A4178" w:rsidRDefault="002A4178" w:rsidP="002A4178">
      <w:pPr>
        <w:jc w:val="both"/>
        <w:rPr>
          <w:rFonts w:ascii="Candara" w:hAnsi="Candara"/>
          <w:b/>
          <w:sz w:val="28"/>
          <w:szCs w:val="28"/>
        </w:rPr>
      </w:pPr>
      <w:r w:rsidRPr="002D6041">
        <w:rPr>
          <w:rFonts w:ascii="Candara" w:hAnsi="Candara"/>
          <w:sz w:val="28"/>
          <w:szCs w:val="28"/>
        </w:rPr>
        <w:t xml:space="preserve">Les </w:t>
      </w:r>
      <w:r w:rsidRPr="002D6041">
        <w:rPr>
          <w:rFonts w:ascii="Candara" w:hAnsi="Candara"/>
          <w:b/>
          <w:sz w:val="28"/>
          <w:szCs w:val="28"/>
        </w:rPr>
        <w:t>demandes techniques</w:t>
      </w:r>
      <w:r w:rsidRPr="002D6041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et </w:t>
      </w:r>
      <w:r w:rsidRPr="00852980">
        <w:rPr>
          <w:rFonts w:ascii="Candara" w:hAnsi="Candara"/>
          <w:b/>
          <w:bCs/>
          <w:sz w:val="28"/>
          <w:szCs w:val="28"/>
        </w:rPr>
        <w:t>la programmation</w:t>
      </w:r>
      <w:r>
        <w:rPr>
          <w:rFonts w:ascii="Candara" w:hAnsi="Candara"/>
          <w:sz w:val="28"/>
          <w:szCs w:val="28"/>
        </w:rPr>
        <w:t xml:space="preserve"> </w:t>
      </w:r>
      <w:r w:rsidRPr="002D6041">
        <w:rPr>
          <w:rFonts w:ascii="Candara" w:hAnsi="Candara"/>
          <w:sz w:val="28"/>
          <w:szCs w:val="28"/>
        </w:rPr>
        <w:t xml:space="preserve">sont à déposer </w:t>
      </w:r>
      <w:r w:rsidR="00003B5B">
        <w:rPr>
          <w:rFonts w:ascii="Candara" w:hAnsi="Candara"/>
          <w:sz w:val="28"/>
          <w:szCs w:val="28"/>
        </w:rPr>
        <w:t xml:space="preserve">impérativement </w:t>
      </w:r>
      <w:r w:rsidRPr="002D6041">
        <w:rPr>
          <w:rFonts w:ascii="Candara" w:hAnsi="Candara"/>
          <w:sz w:val="28"/>
          <w:szCs w:val="28"/>
        </w:rPr>
        <w:t>auprès de la Ville de Bar-le-Duc à l’aide de la fiche d’inscription</w:t>
      </w:r>
      <w:r>
        <w:rPr>
          <w:rFonts w:ascii="Candara" w:hAnsi="Candara"/>
          <w:sz w:val="28"/>
          <w:szCs w:val="28"/>
        </w:rPr>
        <w:t xml:space="preserve"> par mail </w:t>
      </w:r>
      <w:r w:rsidRPr="002D6041">
        <w:rPr>
          <w:rFonts w:ascii="Candara" w:hAnsi="Candara"/>
          <w:sz w:val="28"/>
          <w:szCs w:val="28"/>
        </w:rPr>
        <w:t xml:space="preserve">à </w:t>
      </w:r>
      <w:hyperlink r:id="rId8" w:history="1">
        <w:r w:rsidRPr="002D6041">
          <w:rPr>
            <w:rStyle w:val="Lienhypertexte"/>
            <w:rFonts w:ascii="Candara" w:hAnsi="Candara"/>
            <w:sz w:val="28"/>
            <w:szCs w:val="28"/>
            <w:highlight w:val="yellow"/>
          </w:rPr>
          <w:t>animations@barleduc.fr</w:t>
        </w:r>
      </w:hyperlink>
      <w:r w:rsidRPr="002D6041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ou </w:t>
      </w:r>
      <w:r w:rsidRPr="002D6041">
        <w:rPr>
          <w:rFonts w:ascii="Candara" w:hAnsi="Candara"/>
          <w:sz w:val="28"/>
          <w:szCs w:val="28"/>
        </w:rPr>
        <w:t xml:space="preserve">pour le </w:t>
      </w:r>
      <w:r w:rsidRPr="002D6041">
        <w:rPr>
          <w:rFonts w:ascii="Candara" w:hAnsi="Candara"/>
          <w:b/>
          <w:sz w:val="28"/>
          <w:szCs w:val="28"/>
        </w:rPr>
        <w:t>2</w:t>
      </w:r>
      <w:r w:rsidR="007971FC">
        <w:rPr>
          <w:rFonts w:ascii="Candara" w:hAnsi="Candara"/>
          <w:b/>
          <w:sz w:val="28"/>
          <w:szCs w:val="28"/>
        </w:rPr>
        <w:t>3</w:t>
      </w:r>
      <w:r w:rsidRPr="002D6041">
        <w:rPr>
          <w:rFonts w:ascii="Candara" w:hAnsi="Candara"/>
          <w:b/>
          <w:sz w:val="28"/>
          <w:szCs w:val="28"/>
        </w:rPr>
        <w:t xml:space="preserve"> mai 202</w:t>
      </w:r>
      <w:r w:rsidR="007971FC">
        <w:rPr>
          <w:rFonts w:ascii="Candara" w:hAnsi="Candara"/>
          <w:b/>
          <w:sz w:val="28"/>
          <w:szCs w:val="28"/>
        </w:rPr>
        <w:t>5</w:t>
      </w:r>
      <w:r w:rsidRPr="002D6041">
        <w:rPr>
          <w:rFonts w:ascii="Candara" w:hAnsi="Candara"/>
          <w:b/>
          <w:sz w:val="28"/>
          <w:szCs w:val="28"/>
        </w:rPr>
        <w:t>.</w:t>
      </w:r>
    </w:p>
    <w:p w:rsidR="002A4178" w:rsidRPr="002D6041" w:rsidRDefault="002A4178" w:rsidP="002A4178">
      <w:p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Au-delà du 10 juin aucune demande </w:t>
      </w:r>
      <w:r w:rsidR="00003B5B">
        <w:rPr>
          <w:rFonts w:ascii="Candara" w:hAnsi="Candara"/>
          <w:b/>
          <w:sz w:val="28"/>
          <w:szCs w:val="28"/>
        </w:rPr>
        <w:t xml:space="preserve">déposée </w:t>
      </w:r>
      <w:r>
        <w:rPr>
          <w:rFonts w:ascii="Candara" w:hAnsi="Candara"/>
          <w:b/>
          <w:sz w:val="28"/>
          <w:szCs w:val="28"/>
        </w:rPr>
        <w:t>ne sera modifiée</w:t>
      </w:r>
      <w:r w:rsidR="000E6FC9">
        <w:rPr>
          <w:rFonts w:ascii="Candara" w:hAnsi="Candara"/>
          <w:b/>
          <w:sz w:val="28"/>
          <w:szCs w:val="28"/>
        </w:rPr>
        <w:t>.</w:t>
      </w:r>
    </w:p>
    <w:p w:rsidR="002A4178" w:rsidRPr="002D6041" w:rsidRDefault="002A4178" w:rsidP="002A4178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8"/>
          <w:szCs w:val="28"/>
        </w:rPr>
        <w:t>Pour tout renseignement vous pouvez nous contacter au : 03 29 79 51 41</w:t>
      </w:r>
    </w:p>
    <w:p w:rsidR="00B31314" w:rsidRDefault="00B31314"/>
    <w:sectPr w:rsidR="00B31314" w:rsidSect="005A6149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andohope">
    <w:altName w:val="Yu Gothic"/>
    <w:charset w:val="80"/>
    <w:family w:val="roman"/>
    <w:pitch w:val="variable"/>
    <w:sig w:usb0="800002EF" w:usb1="09D77CFB" w:usb2="00000010" w:usb3="00000000" w:csb0="000A0005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31403"/>
    <w:multiLevelType w:val="hybridMultilevel"/>
    <w:tmpl w:val="01847962"/>
    <w:lvl w:ilvl="0" w:tplc="F3DCECD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178"/>
    <w:rsid w:val="00003B5B"/>
    <w:rsid w:val="000E6FC9"/>
    <w:rsid w:val="002A4178"/>
    <w:rsid w:val="005A6149"/>
    <w:rsid w:val="007971FC"/>
    <w:rsid w:val="00797E61"/>
    <w:rsid w:val="00B3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CE07"/>
  <w15:chartTrackingRefBased/>
  <w15:docId w15:val="{34911A54-FE88-4D52-926F-6764A0F0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178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178"/>
    <w:pPr>
      <w:ind w:left="720"/>
      <w:contextualSpacing/>
    </w:pPr>
  </w:style>
  <w:style w:type="table" w:styleId="Grilledutableau">
    <w:name w:val="Table Grid"/>
    <w:basedOn w:val="TableauNormal"/>
    <w:uiPriority w:val="39"/>
    <w:rsid w:val="002A417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A4178"/>
    <w:pPr>
      <w:spacing w:after="0" w:line="240" w:lineRule="auto"/>
    </w:pPr>
    <w:rPr>
      <w:kern w:val="2"/>
      <w14:ligatures w14:val="standardContextual"/>
    </w:rPr>
  </w:style>
  <w:style w:type="character" w:styleId="Lienhypertexte">
    <w:name w:val="Hyperlink"/>
    <w:basedOn w:val="Policepardfaut"/>
    <w:rsid w:val="002A41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tions@barledu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BLD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FAIVRE Lionel</dc:creator>
  <cp:keywords/>
  <dc:description/>
  <cp:lastModifiedBy>FAIVRE Lionel</cp:lastModifiedBy>
  <cp:revision>5</cp:revision>
  <dcterms:created xsi:type="dcterms:W3CDTF">2025-03-18T10:40:00Z</dcterms:created>
  <dcterms:modified xsi:type="dcterms:W3CDTF">2025-04-04T07:37:00Z</dcterms:modified>
</cp:coreProperties>
</file>